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C82CD">
      <w:pPr>
        <w:spacing w:line="480" w:lineRule="auto"/>
        <w:jc w:val="both"/>
        <w:rPr>
          <w:rFonts w:ascii="Times New Roman" w:hAnsi="Times New Roman" w:cs="Times New Roman"/>
          <w:lang w:val="en-US"/>
        </w:rPr>
      </w:pPr>
      <w:r>
        <w:rPr>
          <w:rFonts w:hint="default" w:ascii="Times New Roman" w:hAnsi="Times New Roman" w:cs="Times New Roman"/>
          <w:lang w:val="de-DE"/>
        </w:rPr>
        <w:t>September 1</w:t>
      </w:r>
      <w:r>
        <w:rPr>
          <w:rFonts w:ascii="Times New Roman" w:hAnsi="Times New Roman" w:cs="Times New Roman"/>
          <w:lang w:val="en-US"/>
        </w:rPr>
        <w:t>, 2024</w:t>
      </w:r>
    </w:p>
    <w:p w14:paraId="333C82CE">
      <w:pPr>
        <w:spacing w:line="480" w:lineRule="auto"/>
        <w:jc w:val="both"/>
        <w:rPr>
          <w:rFonts w:ascii="Times New Roman" w:hAnsi="Times New Roman" w:cs="Times New Roman"/>
          <w:lang w:val="en-US"/>
        </w:rPr>
      </w:pPr>
      <w:r>
        <w:rPr>
          <w:rFonts w:ascii="Times New Roman" w:hAnsi="Times New Roman" w:cs="Times New Roman"/>
          <w:lang w:val="en-US"/>
        </w:rPr>
        <w:t>Fichte-Studien II/2025 (Call for Papers)</w:t>
      </w:r>
    </w:p>
    <w:p w14:paraId="333C82CF">
      <w:pPr>
        <w:spacing w:line="360" w:lineRule="auto"/>
        <w:jc w:val="center"/>
        <w:rPr>
          <w:rFonts w:ascii="Times New Roman" w:hAnsi="Times New Roman" w:cs="Times New Roman"/>
          <w:lang w:val="en-US"/>
        </w:rPr>
      </w:pPr>
    </w:p>
    <w:p w14:paraId="333C82D0">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Fichte</w:t>
      </w:r>
      <w:r>
        <w:rPr>
          <w:rFonts w:ascii="Times New Roman" w:hAnsi="Times New Roman" w:cs="Times New Roman"/>
          <w:sz w:val="28"/>
          <w:szCs w:val="28"/>
          <w:lang w:val="it-IT"/>
        </w:rPr>
        <w:t>’</w:t>
      </w:r>
      <w:r>
        <w:rPr>
          <w:rFonts w:ascii="Times New Roman" w:hAnsi="Times New Roman" w:cs="Times New Roman"/>
          <w:sz w:val="28"/>
          <w:szCs w:val="28"/>
        </w:rPr>
        <w:t>s</w:t>
      </w:r>
      <w:r>
        <w:rPr>
          <w:rFonts w:ascii="Times New Roman" w:hAnsi="Times New Roman" w:cs="Times New Roman"/>
          <w:sz w:val="28"/>
          <w:szCs w:val="28"/>
          <w:lang w:val="en-US"/>
        </w:rPr>
        <w:t xml:space="preserve"> Political Thought and its Legacy.</w:t>
      </w:r>
    </w:p>
    <w:p w14:paraId="333C82D1">
      <w:pPr>
        <w:spacing w:line="360" w:lineRule="auto"/>
        <w:jc w:val="center"/>
        <w:rPr>
          <w:rFonts w:ascii="Times New Roman" w:hAnsi="Times New Roman" w:cs="Times New Roman"/>
          <w:i/>
          <w:iCs/>
          <w:sz w:val="24"/>
          <w:szCs w:val="24"/>
          <w:lang w:val="en-US"/>
        </w:rPr>
      </w:pPr>
      <w:r>
        <w:rPr>
          <w:rFonts w:ascii="Times New Roman" w:hAnsi="Times New Roman" w:cs="Times New Roman"/>
          <w:sz w:val="24"/>
          <w:szCs w:val="24"/>
          <w:lang w:val="it-IT"/>
        </w:rPr>
        <w:t>History</w:t>
      </w:r>
      <w:r>
        <w:rPr>
          <w:rFonts w:ascii="Times New Roman" w:hAnsi="Times New Roman" w:cs="Times New Roman"/>
          <w:sz w:val="24"/>
          <w:szCs w:val="24"/>
          <w:lang w:val="en-US"/>
        </w:rPr>
        <w:t xml:space="preserve">, State and Politics in the </w:t>
      </w:r>
      <w:r>
        <w:rPr>
          <w:rFonts w:ascii="Times New Roman" w:hAnsi="Times New Roman" w:cs="Times New Roman"/>
          <w:i/>
          <w:iCs/>
          <w:sz w:val="24"/>
          <w:szCs w:val="24"/>
          <w:lang w:val="en-US"/>
        </w:rPr>
        <w:t>Doctrine of the State</w:t>
      </w:r>
    </w:p>
    <w:p w14:paraId="6FB824E9">
      <w:pPr>
        <w:spacing w:line="360" w:lineRule="auto"/>
        <w:jc w:val="center"/>
        <w:rPr>
          <w:rFonts w:ascii="Times New Roman" w:hAnsi="Times New Roman" w:cs="Times New Roman"/>
          <w:i/>
          <w:iCs/>
          <w:sz w:val="24"/>
          <w:szCs w:val="24"/>
          <w:lang w:val="en-US"/>
        </w:rPr>
      </w:pPr>
    </w:p>
    <w:p w14:paraId="713F575F">
      <w:pPr>
        <w:spacing w:line="360" w:lineRule="auto"/>
        <w:jc w:val="center"/>
        <w:rPr>
          <w:rFonts w:ascii="Times New Roman" w:hAnsi="Times New Roman" w:cs="Times New Roman"/>
          <w:lang w:val="it-IT"/>
        </w:rPr>
      </w:pPr>
      <w:r>
        <w:rPr>
          <w:rFonts w:ascii="Times New Roman" w:hAnsi="Times New Roman" w:cs="Times New Roman"/>
          <w:lang w:val="it-IT"/>
        </w:rPr>
        <w:t>Edited by Jeffrey Church and Silvestre Gristina</w:t>
      </w:r>
    </w:p>
    <w:p w14:paraId="35EBA17E">
      <w:pPr>
        <w:spacing w:line="360" w:lineRule="auto"/>
        <w:jc w:val="center"/>
        <w:rPr>
          <w:rFonts w:hint="default" w:ascii="Times New Roman" w:hAnsi="Times New Roman" w:cs="Times New Roman"/>
          <w:lang w:val="it-IT"/>
        </w:rPr>
      </w:pPr>
    </w:p>
    <w:p w14:paraId="333C82D5">
      <w:pPr>
        <w:spacing w:line="360" w:lineRule="auto"/>
        <w:jc w:val="both"/>
        <w:rPr>
          <w:rFonts w:ascii="Times New Roman" w:hAnsi="Times New Roman"/>
          <w:lang w:val="en-US"/>
        </w:rPr>
      </w:pPr>
      <w:r>
        <w:rPr>
          <w:rFonts w:ascii="Times New Roman" w:hAnsi="Times New Roman"/>
          <w:lang w:val="en-US"/>
        </w:rPr>
        <w:t>Fichte</w:t>
      </w:r>
      <w:r>
        <w:rPr>
          <w:rFonts w:ascii="Times New Roman" w:hAnsi="Times New Roman"/>
          <w:lang w:val="it-IT"/>
        </w:rPr>
        <w:t>’</w:t>
      </w:r>
      <w:r>
        <w:rPr>
          <w:rFonts w:ascii="Times New Roman" w:hAnsi="Times New Roman"/>
          <w:lang w:val="en-US"/>
        </w:rPr>
        <w:t xml:space="preserve">s </w:t>
      </w:r>
      <w:r>
        <w:rPr>
          <w:rFonts w:ascii="Times New Roman" w:hAnsi="Times New Roman"/>
          <w:i/>
          <w:iCs/>
          <w:lang w:val="it-IT"/>
        </w:rPr>
        <w:t>Wissenschaftslehre</w:t>
      </w:r>
      <w:r>
        <w:rPr>
          <w:rFonts w:ascii="Times New Roman" w:hAnsi="Times New Roman"/>
          <w:lang w:val="it-IT"/>
        </w:rPr>
        <w:t>,</w:t>
      </w:r>
      <w:r>
        <w:rPr>
          <w:rFonts w:ascii="Times New Roman" w:hAnsi="Times New Roman"/>
          <w:lang w:val="en-US"/>
        </w:rPr>
        <w:t xml:space="preserve"> by virtue of its foundational practical principle, </w:t>
      </w:r>
      <w:r>
        <w:rPr>
          <w:rFonts w:ascii="Times New Roman" w:hAnsi="Times New Roman"/>
          <w:lang w:val="it-IT"/>
        </w:rPr>
        <w:t>demands</w:t>
      </w:r>
      <w:r>
        <w:rPr>
          <w:rFonts w:ascii="Times New Roman" w:hAnsi="Times New Roman"/>
          <w:lang w:val="en-US"/>
        </w:rPr>
        <w:t xml:space="preserve"> a critique of the existing state of affairs and a vocation to transform it. This implies an intimate relationship with empirical and material reality, with which philosophy is called to interact productively. According to Fichte, philosophy is therefore called upon to </w:t>
      </w:r>
      <w:r>
        <w:rPr>
          <w:rFonts w:ascii="Times New Roman" w:hAnsi="Times New Roman"/>
          <w:lang w:val="it-IT"/>
        </w:rPr>
        <w:t>“</w:t>
      </w:r>
      <w:r>
        <w:rPr>
          <w:rFonts w:ascii="Times New Roman" w:hAnsi="Times New Roman"/>
          <w:lang w:val="en-US"/>
        </w:rPr>
        <w:t>apply</w:t>
      </w:r>
      <w:r>
        <w:rPr>
          <w:rFonts w:ascii="Times New Roman" w:hAnsi="Times New Roman"/>
          <w:lang w:val="it-IT"/>
        </w:rPr>
        <w:t>”</w:t>
      </w:r>
      <w:r>
        <w:rPr>
          <w:rFonts w:ascii="Times New Roman" w:hAnsi="Times New Roman"/>
          <w:lang w:val="en-US"/>
        </w:rPr>
        <w:t xml:space="preserve"> itself or to become </w:t>
      </w:r>
      <w:r>
        <w:rPr>
          <w:rFonts w:ascii="Times New Roman" w:hAnsi="Times New Roman"/>
          <w:lang w:val="it-IT"/>
        </w:rPr>
        <w:t>“</w:t>
      </w:r>
      <w:r>
        <w:rPr>
          <w:rFonts w:ascii="Times New Roman" w:hAnsi="Times New Roman"/>
          <w:lang w:val="en-US"/>
        </w:rPr>
        <w:t>applied</w:t>
      </w:r>
      <w:r>
        <w:rPr>
          <w:rFonts w:ascii="Times New Roman" w:hAnsi="Times New Roman"/>
          <w:lang w:val="it-IT"/>
        </w:rPr>
        <w:t>”</w:t>
      </w:r>
      <w:r>
        <w:rPr>
          <w:rFonts w:ascii="Times New Roman" w:hAnsi="Times New Roman"/>
          <w:lang w:val="en-US"/>
        </w:rPr>
        <w:t>, i.e. to make itself effective in reality by modifying its existing structures. To the sphere of Fichte</w:t>
      </w:r>
      <w:r>
        <w:rPr>
          <w:rFonts w:ascii="Times New Roman" w:hAnsi="Times New Roman"/>
          <w:lang w:val="it-IT"/>
        </w:rPr>
        <w:t>’</w:t>
      </w:r>
      <w:r>
        <w:rPr>
          <w:rFonts w:ascii="Times New Roman" w:hAnsi="Times New Roman"/>
          <w:lang w:val="en-US"/>
        </w:rPr>
        <w:t xml:space="preserve">s </w:t>
      </w:r>
      <w:r>
        <w:rPr>
          <w:rFonts w:ascii="Times New Roman" w:hAnsi="Times New Roman"/>
          <w:lang w:val="it-IT"/>
        </w:rPr>
        <w:t>“</w:t>
      </w:r>
      <w:r>
        <w:rPr>
          <w:rFonts w:ascii="Times New Roman" w:hAnsi="Times New Roman"/>
          <w:lang w:val="en-US"/>
        </w:rPr>
        <w:t>applied philosophy</w:t>
      </w:r>
      <w:r>
        <w:rPr>
          <w:rFonts w:ascii="Times New Roman" w:hAnsi="Times New Roman"/>
          <w:lang w:val="it-IT"/>
        </w:rPr>
        <w:t>”</w:t>
      </w:r>
      <w:r>
        <w:rPr>
          <w:rFonts w:ascii="Times New Roman" w:hAnsi="Times New Roman"/>
          <w:lang w:val="en-US"/>
        </w:rPr>
        <w:t xml:space="preserve"> belong the areas of his thought relating to </w:t>
      </w:r>
      <w:r>
        <w:rPr>
          <w:rFonts w:ascii="Times New Roman" w:hAnsi="Times New Roman"/>
          <w:lang w:val="it-IT"/>
        </w:rPr>
        <w:t>right</w:t>
      </w:r>
      <w:r>
        <w:rPr>
          <w:rFonts w:ascii="Times New Roman" w:hAnsi="Times New Roman"/>
          <w:lang w:val="en-US"/>
        </w:rPr>
        <w:t xml:space="preserve">, history and politics, as well as education, economics, and so on. These areas, however, are not mere appendages to the </w:t>
      </w:r>
      <w:r>
        <w:rPr>
          <w:rFonts w:ascii="Times New Roman" w:hAnsi="Times New Roman"/>
          <w:i/>
          <w:iCs/>
          <w:lang w:val="it-IT"/>
        </w:rPr>
        <w:t>Wissenschaftslehre</w:t>
      </w:r>
      <w:r>
        <w:rPr>
          <w:rFonts w:ascii="Times New Roman" w:hAnsi="Times New Roman"/>
          <w:lang w:val="en-US"/>
        </w:rPr>
        <w:t xml:space="preserve">, but rather epistemologically foundational moments of the entire Fichtean philosophical open system. These are the places where transcendental philosophy </w:t>
      </w:r>
      <w:r>
        <w:rPr>
          <w:rFonts w:ascii="Times New Roman" w:hAnsi="Times New Roman"/>
          <w:i/>
          <w:iCs/>
          <w:lang w:val="en-US"/>
        </w:rPr>
        <w:t>as</w:t>
      </w:r>
      <w:r>
        <w:rPr>
          <w:rFonts w:ascii="Times New Roman" w:hAnsi="Times New Roman"/>
          <w:lang w:val="en-US"/>
        </w:rPr>
        <w:t xml:space="preserve"> a practice affects and reshapes reality by changing socio-political structures. Fichte</w:t>
      </w:r>
      <w:r>
        <w:rPr>
          <w:rFonts w:ascii="Times New Roman" w:hAnsi="Times New Roman"/>
          <w:lang w:val="it-IT"/>
        </w:rPr>
        <w:t>’</w:t>
      </w:r>
      <w:r>
        <w:rPr>
          <w:rFonts w:ascii="Times New Roman" w:hAnsi="Times New Roman"/>
          <w:lang w:val="en-US"/>
        </w:rPr>
        <w:t>s concepts of the state, law and politics are therefore not to be seen as boundary problems within the philosopher</w:t>
      </w:r>
      <w:r>
        <w:rPr>
          <w:rFonts w:ascii="Times New Roman" w:hAnsi="Times New Roman"/>
          <w:lang w:val="it-IT"/>
        </w:rPr>
        <w:t>’</w:t>
      </w:r>
      <w:r>
        <w:rPr>
          <w:rFonts w:ascii="Times New Roman" w:hAnsi="Times New Roman"/>
          <w:lang w:val="en-US"/>
        </w:rPr>
        <w:t>s reflections, but as some of his systematic elements.</w:t>
      </w:r>
    </w:p>
    <w:p w14:paraId="333C82D6">
      <w:pPr>
        <w:spacing w:line="360" w:lineRule="auto"/>
        <w:jc w:val="both"/>
        <w:rPr>
          <w:rFonts w:ascii="Times New Roman" w:hAnsi="Times New Roman"/>
          <w:lang w:val="en-US"/>
        </w:rPr>
      </w:pPr>
    </w:p>
    <w:p w14:paraId="333C82D7">
      <w:pPr>
        <w:spacing w:line="360" w:lineRule="auto"/>
        <w:jc w:val="both"/>
        <w:rPr>
          <w:rFonts w:ascii="Times New Roman" w:hAnsi="Times New Roman"/>
          <w:lang w:val="it-IT"/>
        </w:rPr>
      </w:pPr>
      <w:r>
        <w:rPr>
          <w:rFonts w:ascii="Times New Roman" w:hAnsi="Times New Roman"/>
          <w:lang w:val="en-US"/>
        </w:rPr>
        <w:t xml:space="preserve">Building on this general framework, and on the occasion of the forthcoming publication of the English translation of the </w:t>
      </w:r>
      <w:r>
        <w:rPr>
          <w:rFonts w:ascii="Times New Roman" w:hAnsi="Times New Roman"/>
          <w:i/>
          <w:iCs/>
          <w:lang w:val="en-US"/>
        </w:rPr>
        <w:t>Staatslehre</w:t>
      </w:r>
      <w:r>
        <w:rPr>
          <w:rFonts w:ascii="Times New Roman" w:hAnsi="Times New Roman"/>
          <w:i/>
          <w:iCs/>
          <w:lang w:val="it-IT"/>
        </w:rPr>
        <w:t xml:space="preserve"> </w:t>
      </w:r>
      <w:r>
        <w:rPr>
          <w:rFonts w:ascii="Times New Roman" w:hAnsi="Times New Roman"/>
          <w:lang w:val="it-IT"/>
        </w:rPr>
        <w:t xml:space="preserve">(J. G. Fichte, </w:t>
      </w:r>
      <w:r>
        <w:rPr>
          <w:rFonts w:ascii="Times New Roman" w:hAnsi="Times New Roman"/>
          <w:i/>
          <w:iCs/>
          <w:lang w:val="it-IT"/>
        </w:rPr>
        <w:t>The Doctrine of the State</w:t>
      </w:r>
      <w:r>
        <w:rPr>
          <w:rFonts w:ascii="Times New Roman" w:hAnsi="Times New Roman"/>
          <w:lang w:val="it-IT"/>
        </w:rPr>
        <w:t>, edited by Jeffrey Church and Anna Marisa Schön, Oxford: Oxford University Press, November 2024)</w:t>
      </w:r>
      <w:r>
        <w:rPr>
          <w:rFonts w:ascii="Times New Roman" w:hAnsi="Times New Roman"/>
          <w:lang w:val="en-US"/>
        </w:rPr>
        <w:t xml:space="preserve">, this issue of </w:t>
      </w:r>
      <w:r>
        <w:rPr>
          <w:rFonts w:ascii="Times New Roman" w:hAnsi="Times New Roman"/>
          <w:i/>
          <w:iCs/>
          <w:lang w:val="en-US"/>
        </w:rPr>
        <w:t>Fichte-Studien</w:t>
      </w:r>
      <w:r>
        <w:rPr>
          <w:rFonts w:ascii="Times New Roman" w:hAnsi="Times New Roman"/>
          <w:lang w:val="en-US"/>
        </w:rPr>
        <w:t xml:space="preserve"> aims to reflect on Fichte</w:t>
      </w:r>
      <w:r>
        <w:rPr>
          <w:rFonts w:ascii="Times New Roman" w:hAnsi="Times New Roman"/>
          <w:lang w:val="it-IT"/>
        </w:rPr>
        <w:t>’</w:t>
      </w:r>
      <w:r>
        <w:rPr>
          <w:rFonts w:ascii="Times New Roman" w:hAnsi="Times New Roman"/>
          <w:lang w:val="en-US"/>
        </w:rPr>
        <w:t>s legal, economic and political thought and its legacy. The issue aims to devote a first part to essays about Fichte</w:t>
      </w:r>
      <w:r>
        <w:rPr>
          <w:rFonts w:ascii="Times New Roman" w:hAnsi="Times New Roman"/>
          <w:lang w:val="it-IT"/>
        </w:rPr>
        <w:t>’</w:t>
      </w:r>
      <w:r>
        <w:rPr>
          <w:rFonts w:ascii="Times New Roman" w:hAnsi="Times New Roman"/>
          <w:lang w:val="en-US"/>
        </w:rPr>
        <w:t xml:space="preserve">s </w:t>
      </w:r>
      <w:r>
        <w:rPr>
          <w:rFonts w:ascii="Times New Roman" w:hAnsi="Times New Roman"/>
          <w:i/>
          <w:iCs/>
          <w:lang w:val="en-US"/>
        </w:rPr>
        <w:t>Staatslehre</w:t>
      </w:r>
      <w:r>
        <w:rPr>
          <w:rFonts w:ascii="Times New Roman" w:hAnsi="Times New Roman"/>
          <w:lang w:val="en-US"/>
        </w:rPr>
        <w:t>, the relationship of this work to other phases of Fichte</w:t>
      </w:r>
      <w:r>
        <w:rPr>
          <w:rFonts w:ascii="Times New Roman" w:hAnsi="Times New Roman"/>
          <w:lang w:val="it-IT"/>
        </w:rPr>
        <w:t>’</w:t>
      </w:r>
      <w:r>
        <w:rPr>
          <w:rFonts w:ascii="Times New Roman" w:hAnsi="Times New Roman"/>
          <w:lang w:val="en-US"/>
        </w:rPr>
        <w:t>s philosophical development, and its reception by other authors in the 19th and 20th centuries. A second, more general section will then be devoted to Fichte</w:t>
      </w:r>
      <w:r>
        <w:rPr>
          <w:rFonts w:ascii="Times New Roman" w:hAnsi="Times New Roman"/>
          <w:lang w:val="it-IT"/>
        </w:rPr>
        <w:t>’</w:t>
      </w:r>
      <w:r>
        <w:rPr>
          <w:rFonts w:ascii="Times New Roman" w:hAnsi="Times New Roman"/>
          <w:lang w:val="en-US"/>
        </w:rPr>
        <w:t xml:space="preserve">s social and political thought, including its influence in his own time and beyond. </w:t>
      </w:r>
      <w:r>
        <w:rPr>
          <w:rFonts w:ascii="Times New Roman" w:hAnsi="Times New Roman"/>
          <w:lang w:val="it-IT"/>
        </w:rPr>
        <w:t xml:space="preserve">The issue will be rounded off by a section devoted to a book symposium on the new translation of the </w:t>
      </w:r>
      <w:r>
        <w:rPr>
          <w:rFonts w:ascii="Times New Roman" w:hAnsi="Times New Roman"/>
          <w:i/>
          <w:iCs/>
          <w:lang w:val="it-IT"/>
        </w:rPr>
        <w:t>Staatslehre</w:t>
      </w:r>
      <w:r>
        <w:rPr>
          <w:rFonts w:ascii="Times New Roman" w:hAnsi="Times New Roman"/>
          <w:lang w:val="it-IT"/>
        </w:rPr>
        <w:t>, for which contributions can be submitted discussing the interpretive and translational choices made by the editors.</w:t>
      </w:r>
    </w:p>
    <w:p w14:paraId="333C82D8">
      <w:pPr>
        <w:spacing w:line="360" w:lineRule="auto"/>
        <w:jc w:val="both"/>
        <w:rPr>
          <w:rFonts w:ascii="Times New Roman" w:hAnsi="Times New Roman"/>
          <w:lang w:val="it-IT"/>
        </w:rPr>
      </w:pPr>
    </w:p>
    <w:p w14:paraId="333C82D9">
      <w:pPr>
        <w:spacing w:line="360" w:lineRule="auto"/>
        <w:rPr>
          <w:rFonts w:ascii="Times New Roman" w:hAnsi="Times New Roman"/>
          <w:lang w:val="it-IT"/>
        </w:rPr>
      </w:pPr>
      <w:r>
        <w:rPr>
          <w:rFonts w:ascii="Times New Roman" w:hAnsi="Times New Roman"/>
          <w:lang w:val="it-IT"/>
        </w:rPr>
        <w:t>Proposals for papers may include (but are not limited to) the following topics:</w:t>
      </w:r>
    </w:p>
    <w:p w14:paraId="333C82DA">
      <w:pPr>
        <w:spacing w:line="360" w:lineRule="auto"/>
        <w:rPr>
          <w:rFonts w:ascii="Times New Roman" w:hAnsi="Times New Roman"/>
          <w:lang w:val="it-IT"/>
        </w:rPr>
      </w:pPr>
      <w:r>
        <w:rPr>
          <w:rFonts w:ascii="Times New Roman" w:hAnsi="Times New Roman"/>
          <w:lang w:val="it-IT"/>
        </w:rPr>
        <w:t xml:space="preserve">- Themes, concepts and interpretations of Fichte’s </w:t>
      </w:r>
      <w:r>
        <w:rPr>
          <w:rFonts w:ascii="Times New Roman" w:hAnsi="Times New Roman"/>
          <w:i/>
          <w:iCs/>
          <w:lang w:val="it-IT"/>
        </w:rPr>
        <w:t>Staatslehre</w:t>
      </w:r>
      <w:r>
        <w:rPr>
          <w:rFonts w:ascii="Times New Roman" w:hAnsi="Times New Roman"/>
          <w:lang w:val="it-IT"/>
        </w:rPr>
        <w:t>;</w:t>
      </w:r>
    </w:p>
    <w:p w14:paraId="333C82DB">
      <w:pPr>
        <w:spacing w:line="360" w:lineRule="auto"/>
        <w:rPr>
          <w:rFonts w:ascii="Times New Roman" w:hAnsi="Times New Roman"/>
          <w:lang w:val="it-IT"/>
        </w:rPr>
      </w:pPr>
      <w:r>
        <w:rPr>
          <w:rFonts w:ascii="Times New Roman" w:hAnsi="Times New Roman"/>
          <w:lang w:val="it-IT"/>
        </w:rPr>
        <w:t xml:space="preserve">- The </w:t>
      </w:r>
      <w:r>
        <w:rPr>
          <w:rFonts w:ascii="Times New Roman" w:hAnsi="Times New Roman"/>
          <w:i/>
          <w:iCs/>
          <w:lang w:val="it-IT"/>
        </w:rPr>
        <w:t>Staatslehre</w:t>
      </w:r>
      <w:r>
        <w:rPr>
          <w:rFonts w:ascii="Times New Roman" w:hAnsi="Times New Roman"/>
          <w:lang w:val="it-IT"/>
        </w:rPr>
        <w:t xml:space="preserve"> in relation to its historical context and the specific phase of the theoretical elaboration of the </w:t>
      </w:r>
      <w:r>
        <w:rPr>
          <w:rFonts w:ascii="Times New Roman" w:hAnsi="Times New Roman"/>
          <w:i/>
          <w:iCs/>
          <w:lang w:val="it-IT"/>
        </w:rPr>
        <w:t>Wissenschaftslehre</w:t>
      </w:r>
      <w:r>
        <w:rPr>
          <w:rFonts w:ascii="Times New Roman" w:hAnsi="Times New Roman"/>
          <w:lang w:val="it-IT"/>
        </w:rPr>
        <w:t xml:space="preserve"> in general;</w:t>
      </w:r>
    </w:p>
    <w:p w14:paraId="333C82DC">
      <w:pPr>
        <w:spacing w:line="360" w:lineRule="auto"/>
        <w:rPr>
          <w:rFonts w:ascii="Times New Roman" w:hAnsi="Times New Roman"/>
          <w:lang w:val="it-IT"/>
        </w:rPr>
      </w:pPr>
      <w:r>
        <w:rPr>
          <w:rFonts w:ascii="Times New Roman" w:hAnsi="Times New Roman"/>
          <w:lang w:val="it-IT"/>
        </w:rPr>
        <w:t xml:space="preserve">- The legacy of the </w:t>
      </w:r>
      <w:r>
        <w:rPr>
          <w:rFonts w:ascii="Times New Roman" w:hAnsi="Times New Roman"/>
          <w:i/>
          <w:iCs/>
          <w:lang w:val="it-IT"/>
        </w:rPr>
        <w:t>Staatslehre</w:t>
      </w:r>
      <w:r>
        <w:rPr>
          <w:rFonts w:ascii="Times New Roman" w:hAnsi="Times New Roman"/>
          <w:lang w:val="it-IT"/>
        </w:rPr>
        <w:t xml:space="preserve"> in the 19th and 20th centuries (history of its reception and its philosophical and cultural effects);</w:t>
      </w:r>
    </w:p>
    <w:p w14:paraId="333C82DD">
      <w:pPr>
        <w:spacing w:line="360" w:lineRule="auto"/>
        <w:rPr>
          <w:rFonts w:ascii="Times New Roman" w:hAnsi="Times New Roman"/>
          <w:lang w:val="it-IT"/>
        </w:rPr>
      </w:pPr>
      <w:r>
        <w:rPr>
          <w:rFonts w:ascii="Times New Roman" w:hAnsi="Times New Roman"/>
          <w:lang w:val="it-IT"/>
        </w:rPr>
        <w:t>- Continuities and differences in Fichte’s political and social thought between the Jena and Berlin phases;</w:t>
      </w:r>
    </w:p>
    <w:p w14:paraId="333C82DE">
      <w:pPr>
        <w:spacing w:line="360" w:lineRule="auto"/>
        <w:rPr>
          <w:rFonts w:ascii="Times New Roman" w:hAnsi="Times New Roman"/>
          <w:lang w:val="it-IT"/>
        </w:rPr>
      </w:pPr>
      <w:r>
        <w:rPr>
          <w:rFonts w:ascii="Times New Roman" w:hAnsi="Times New Roman"/>
          <w:lang w:val="it-IT"/>
        </w:rPr>
        <w:t>- Reception and effects of Fichte’s social and political thought in his time (debates; reviews; uses);</w:t>
      </w:r>
    </w:p>
    <w:p w14:paraId="037366E4">
      <w:pPr>
        <w:spacing w:line="360" w:lineRule="auto"/>
        <w:rPr>
          <w:rFonts w:ascii="Times New Roman" w:hAnsi="Times New Roman"/>
          <w:lang w:val="it-IT"/>
        </w:rPr>
      </w:pPr>
      <w:r>
        <w:rPr>
          <w:rFonts w:ascii="Times New Roman" w:hAnsi="Times New Roman"/>
          <w:lang w:val="it-IT"/>
        </w:rPr>
        <w:t>- Fichte’s philosophy of history and its relevance for his conception of education, law and politics.</w:t>
      </w:r>
    </w:p>
    <w:p w14:paraId="685AB685">
      <w:pPr>
        <w:spacing w:line="360" w:lineRule="auto"/>
        <w:rPr>
          <w:rFonts w:ascii="Times New Roman" w:hAnsi="Times New Roman"/>
          <w:lang w:val="it-IT"/>
        </w:rPr>
      </w:pPr>
    </w:p>
    <w:p w14:paraId="3F1AA33B">
      <w:pPr>
        <w:spacing w:line="360" w:lineRule="auto"/>
        <w:rPr>
          <w:rFonts w:hint="default" w:ascii="Times New Roman" w:hAnsi="Times New Roman" w:cs="Times New Roman"/>
          <w:b/>
          <w:bCs/>
          <w:color w:val="auto"/>
          <w:sz w:val="24"/>
          <w:szCs w:val="24"/>
          <w:shd w:val="clear" w:color="auto" w:fill="auto"/>
          <w:lang w:val="en-US"/>
        </w:rPr>
      </w:pPr>
      <w:r>
        <w:rPr>
          <w:rFonts w:hint="default" w:ascii="Times New Roman" w:hAnsi="Times New Roman" w:cs="Times New Roman"/>
          <w:b/>
          <w:bCs/>
          <w:color w:val="auto"/>
          <w:sz w:val="24"/>
          <w:szCs w:val="24"/>
          <w:shd w:val="clear" w:color="auto" w:fill="auto"/>
          <w:lang w:val="de-DE"/>
        </w:rPr>
        <w:t xml:space="preserve">Essays lenhght: </w:t>
      </w:r>
      <w:r>
        <w:rPr>
          <w:rFonts w:hint="default" w:ascii="Times New Roman" w:hAnsi="Times New Roman" w:cs="Times New Roman"/>
          <w:b/>
          <w:bCs/>
          <w:color w:val="auto"/>
          <w:sz w:val="24"/>
          <w:szCs w:val="24"/>
          <w:shd w:val="clear" w:color="auto" w:fill="auto"/>
          <w:lang w:val="en-US"/>
        </w:rPr>
        <w:t>6000 words</w:t>
      </w:r>
    </w:p>
    <w:p w14:paraId="5C694A0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default" w:ascii="Times New Roman" w:hAnsi="Times New Roman" w:cs="Times New Roman"/>
          <w:b/>
          <w:bCs/>
          <w:color w:val="auto"/>
          <w:sz w:val="24"/>
          <w:szCs w:val="24"/>
          <w:shd w:val="clear" w:color="auto" w:fill="auto"/>
          <w:vertAlign w:val="baseline"/>
        </w:rPr>
      </w:pPr>
      <w:r>
        <w:rPr>
          <w:rFonts w:hint="default" w:ascii="Times New Roman" w:hAnsi="Times New Roman" w:cs="Times New Roman"/>
          <w:b/>
          <w:bCs/>
          <w:color w:val="auto"/>
          <w:sz w:val="24"/>
          <w:szCs w:val="24"/>
          <w:shd w:val="clear" w:color="auto" w:fill="auto"/>
          <w:vertAlign w:val="baseline"/>
        </w:rPr>
        <w:t xml:space="preserve">Deadline for abstracts: </w:t>
      </w:r>
      <w:r>
        <w:rPr>
          <w:rFonts w:hint="default" w:ascii="Times New Roman" w:hAnsi="Times New Roman" w:cs="Times New Roman"/>
          <w:b/>
          <w:bCs/>
          <w:color w:val="auto"/>
          <w:sz w:val="24"/>
          <w:szCs w:val="24"/>
          <w:shd w:val="clear" w:color="auto" w:fill="auto"/>
          <w:vertAlign w:val="baseline"/>
          <w:lang w:val="de-DE"/>
        </w:rPr>
        <w:t>3</w:t>
      </w:r>
      <w:r>
        <w:rPr>
          <w:rFonts w:hint="default" w:ascii="Times New Roman" w:hAnsi="Times New Roman" w:cs="Times New Roman"/>
          <w:b/>
          <w:bCs/>
          <w:color w:val="auto"/>
          <w:sz w:val="24"/>
          <w:szCs w:val="24"/>
          <w:shd w:val="clear" w:color="auto" w:fill="auto"/>
          <w:vertAlign w:val="baseline"/>
          <w:lang w:val="it-IT"/>
        </w:rPr>
        <w:t>1</w:t>
      </w:r>
      <w:r>
        <w:rPr>
          <w:rFonts w:hint="default" w:ascii="Times New Roman" w:hAnsi="Times New Roman" w:cs="Times New Roman"/>
          <w:b/>
          <w:bCs/>
          <w:color w:val="auto"/>
          <w:sz w:val="24"/>
          <w:szCs w:val="24"/>
          <w:shd w:val="clear" w:color="auto" w:fill="auto"/>
          <w:vertAlign w:val="baseline"/>
        </w:rPr>
        <w:t>.</w:t>
      </w:r>
      <w:r>
        <w:rPr>
          <w:rFonts w:hint="default" w:ascii="Times New Roman" w:hAnsi="Times New Roman" w:cs="Times New Roman"/>
          <w:b/>
          <w:bCs/>
          <w:color w:val="auto"/>
          <w:sz w:val="24"/>
          <w:szCs w:val="24"/>
          <w:shd w:val="clear" w:color="auto" w:fill="auto"/>
          <w:vertAlign w:val="baseline"/>
          <w:lang w:val="de-DE"/>
        </w:rPr>
        <w:t>1</w:t>
      </w:r>
      <w:r>
        <w:rPr>
          <w:rFonts w:hint="default" w:ascii="Times New Roman" w:hAnsi="Times New Roman" w:cs="Times New Roman"/>
          <w:b/>
          <w:bCs/>
          <w:color w:val="auto"/>
          <w:sz w:val="24"/>
          <w:szCs w:val="24"/>
          <w:shd w:val="clear" w:color="auto" w:fill="auto"/>
          <w:vertAlign w:val="baseline"/>
          <w:lang w:val="it-IT"/>
        </w:rPr>
        <w:t>2</w:t>
      </w:r>
      <w:r>
        <w:rPr>
          <w:rFonts w:hint="default" w:ascii="Times New Roman" w:hAnsi="Times New Roman" w:cs="Times New Roman"/>
          <w:b/>
          <w:bCs/>
          <w:color w:val="auto"/>
          <w:sz w:val="24"/>
          <w:szCs w:val="24"/>
          <w:shd w:val="clear" w:color="auto" w:fill="auto"/>
          <w:vertAlign w:val="baseline"/>
          <w:lang w:val="de-DE"/>
        </w:rPr>
        <w:t>.</w:t>
      </w:r>
      <w:r>
        <w:rPr>
          <w:rFonts w:hint="default" w:ascii="Times New Roman" w:hAnsi="Times New Roman" w:cs="Times New Roman"/>
          <w:b/>
          <w:bCs/>
          <w:color w:val="auto"/>
          <w:sz w:val="24"/>
          <w:szCs w:val="24"/>
          <w:shd w:val="clear" w:color="auto" w:fill="auto"/>
          <w:vertAlign w:val="baseline"/>
        </w:rPr>
        <w:t>2024</w:t>
      </w:r>
      <w:r>
        <w:rPr>
          <w:rFonts w:hint="default" w:ascii="Times New Roman" w:hAnsi="Times New Roman" w:cs="Times New Roman"/>
          <w:b/>
          <w:bCs/>
          <w:color w:val="auto"/>
          <w:sz w:val="24"/>
          <w:szCs w:val="24"/>
          <w:shd w:val="clear" w:color="auto" w:fill="auto"/>
          <w:vertAlign w:val="baseline"/>
        </w:rPr>
        <w:br w:type="textWrapping"/>
      </w:r>
      <w:r>
        <w:rPr>
          <w:rFonts w:hint="default" w:ascii="Times New Roman" w:hAnsi="Times New Roman" w:cs="Times New Roman"/>
          <w:b/>
          <w:bCs/>
          <w:color w:val="auto"/>
          <w:sz w:val="24"/>
          <w:szCs w:val="24"/>
          <w:shd w:val="clear" w:color="auto" w:fill="auto"/>
          <w:vertAlign w:val="baseline"/>
        </w:rPr>
        <w:t xml:space="preserve">Submission deadline for essays: </w:t>
      </w:r>
      <w:r>
        <w:rPr>
          <w:rFonts w:hint="default" w:ascii="Times New Roman" w:hAnsi="Times New Roman" w:cs="Times New Roman"/>
          <w:b/>
          <w:bCs/>
          <w:color w:val="auto"/>
          <w:sz w:val="24"/>
          <w:szCs w:val="24"/>
          <w:shd w:val="clear" w:color="auto" w:fill="auto"/>
          <w:vertAlign w:val="baseline"/>
          <w:lang w:val="de-DE"/>
        </w:rPr>
        <w:t>31</w:t>
      </w:r>
      <w:r>
        <w:rPr>
          <w:rFonts w:hint="default" w:ascii="Times New Roman" w:hAnsi="Times New Roman" w:cs="Times New Roman"/>
          <w:b/>
          <w:bCs/>
          <w:color w:val="auto"/>
          <w:sz w:val="24"/>
          <w:szCs w:val="24"/>
          <w:shd w:val="clear" w:color="auto" w:fill="auto"/>
          <w:vertAlign w:val="baseline"/>
        </w:rPr>
        <w:t>.</w:t>
      </w:r>
      <w:r>
        <w:rPr>
          <w:rFonts w:hint="default" w:ascii="Times New Roman" w:hAnsi="Times New Roman" w:cs="Times New Roman"/>
          <w:b/>
          <w:bCs/>
          <w:color w:val="auto"/>
          <w:sz w:val="24"/>
          <w:szCs w:val="24"/>
          <w:shd w:val="clear" w:color="auto" w:fill="auto"/>
          <w:vertAlign w:val="baseline"/>
          <w:lang w:val="de-DE"/>
        </w:rPr>
        <w:t>05.</w:t>
      </w:r>
      <w:r>
        <w:rPr>
          <w:rFonts w:hint="default" w:ascii="Times New Roman" w:hAnsi="Times New Roman" w:cs="Times New Roman"/>
          <w:b/>
          <w:bCs/>
          <w:color w:val="auto"/>
          <w:sz w:val="24"/>
          <w:szCs w:val="24"/>
          <w:shd w:val="clear" w:color="auto" w:fill="auto"/>
          <w:vertAlign w:val="baseline"/>
        </w:rPr>
        <w:t>202</w:t>
      </w:r>
      <w:r>
        <w:rPr>
          <w:rFonts w:hint="default" w:ascii="Times New Roman" w:hAnsi="Times New Roman" w:cs="Times New Roman"/>
          <w:b/>
          <w:bCs/>
          <w:color w:val="auto"/>
          <w:sz w:val="24"/>
          <w:szCs w:val="24"/>
          <w:shd w:val="clear" w:color="auto" w:fill="auto"/>
          <w:vertAlign w:val="baseline"/>
          <w:lang w:val="it-IT"/>
        </w:rPr>
        <w:t>5</w:t>
      </w:r>
      <w:r>
        <w:rPr>
          <w:rFonts w:hint="default" w:ascii="Times New Roman" w:hAnsi="Times New Roman" w:cs="Times New Roman"/>
          <w:b/>
          <w:bCs/>
          <w:color w:val="auto"/>
          <w:sz w:val="24"/>
          <w:szCs w:val="24"/>
          <w:shd w:val="clear" w:color="auto" w:fill="auto"/>
          <w:vertAlign w:val="baseline"/>
        </w:rPr>
        <w:br w:type="textWrapping"/>
      </w:r>
      <w:r>
        <w:rPr>
          <w:rFonts w:hint="default" w:ascii="Times New Roman" w:hAnsi="Times New Roman" w:cs="Times New Roman"/>
          <w:b/>
          <w:bCs/>
          <w:color w:val="auto"/>
          <w:sz w:val="24"/>
          <w:szCs w:val="24"/>
          <w:shd w:val="clear" w:color="auto" w:fill="auto"/>
          <w:vertAlign w:val="baseline"/>
        </w:rPr>
        <w:t xml:space="preserve">Publication: </w:t>
      </w:r>
      <w:r>
        <w:rPr>
          <w:rFonts w:hint="default" w:ascii="Times New Roman" w:hAnsi="Times New Roman" w:cs="Times New Roman"/>
          <w:b/>
          <w:bCs/>
          <w:color w:val="auto"/>
          <w:sz w:val="24"/>
          <w:szCs w:val="24"/>
          <w:shd w:val="clear" w:color="auto" w:fill="auto"/>
          <w:vertAlign w:val="baseline"/>
          <w:lang w:val="it-IT"/>
        </w:rPr>
        <w:t xml:space="preserve">November </w:t>
      </w:r>
      <w:r>
        <w:rPr>
          <w:rFonts w:hint="default" w:ascii="Times New Roman" w:hAnsi="Times New Roman" w:cs="Times New Roman"/>
          <w:b/>
          <w:bCs/>
          <w:color w:val="auto"/>
          <w:sz w:val="24"/>
          <w:szCs w:val="24"/>
          <w:shd w:val="clear" w:color="auto" w:fill="auto"/>
          <w:vertAlign w:val="baseline"/>
        </w:rPr>
        <w:t>2025</w:t>
      </w:r>
    </w:p>
    <w:p w14:paraId="623D0773">
      <w:pPr>
        <w:spacing w:line="480" w:lineRule="auto"/>
        <w:jc w:val="both"/>
        <w:rPr>
          <w:rFonts w:ascii="Times New Roman" w:hAnsi="Times New Roman" w:cs="Times New Roman"/>
          <w:lang w:val="en-US"/>
        </w:rPr>
      </w:pPr>
      <w:bookmarkStart w:id="0" w:name="_GoBack"/>
      <w:bookmarkEnd w:id="0"/>
    </w:p>
    <w:p w14:paraId="3DB91B3E">
      <w:pPr>
        <w:spacing w:line="480" w:lineRule="auto"/>
        <w:jc w:val="both"/>
        <w:rPr>
          <w:rFonts w:hint="default" w:ascii="Times New Roman" w:hAnsi="Times New Roman"/>
          <w:lang w:val="it-IT"/>
        </w:rPr>
      </w:pPr>
      <w:r>
        <w:rPr>
          <w:rFonts w:hint="default" w:ascii="Times New Roman" w:hAnsi="Times New Roman"/>
          <w:lang w:val="it-IT"/>
        </w:rPr>
        <w:t xml:space="preserve">Information </w:t>
      </w:r>
      <w:r>
        <w:rPr>
          <w:rFonts w:hint="default" w:ascii="Times New Roman" w:hAnsi="Times New Roman"/>
          <w:lang w:val="en-US"/>
        </w:rPr>
        <w:t>Contact</w:t>
      </w:r>
      <w:r>
        <w:rPr>
          <w:rFonts w:hint="default" w:ascii="Times New Roman" w:hAnsi="Times New Roman"/>
          <w:lang w:val="it-IT"/>
        </w:rPr>
        <w:t xml:space="preserve">: </w:t>
      </w:r>
      <w:r>
        <w:rPr>
          <w:rFonts w:hint="default" w:ascii="Times New Roman" w:hAnsi="Times New Roman"/>
          <w:lang w:val="it-IT"/>
        </w:rPr>
        <w:fldChar w:fldCharType="begin"/>
      </w:r>
      <w:r>
        <w:rPr>
          <w:rFonts w:hint="default" w:ascii="Times New Roman" w:hAnsi="Times New Roman"/>
          <w:lang w:val="it-IT"/>
        </w:rPr>
        <w:instrText xml:space="preserve"> HYPERLINK "mailto:silvestre.gristina@unife.it" </w:instrText>
      </w:r>
      <w:r>
        <w:rPr>
          <w:rFonts w:hint="default" w:ascii="Times New Roman" w:hAnsi="Times New Roman"/>
          <w:lang w:val="it-IT"/>
        </w:rPr>
        <w:fldChar w:fldCharType="separate"/>
      </w:r>
      <w:r>
        <w:rPr>
          <w:rStyle w:val="13"/>
          <w:rFonts w:hint="default" w:ascii="Times New Roman" w:hAnsi="Times New Roman"/>
          <w:lang w:val="it-IT"/>
        </w:rPr>
        <w:t>silvestre.gristina@unife.it</w:t>
      </w:r>
      <w:r>
        <w:rPr>
          <w:rFonts w:hint="default" w:ascii="Times New Roman" w:hAnsi="Times New Roman"/>
          <w:lang w:val="it-IT"/>
        </w:rPr>
        <w:fldChar w:fldCharType="end"/>
      </w:r>
    </w:p>
    <w:p w14:paraId="67D895F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default" w:ascii="Times New Roman" w:hAnsi="Times New Roman" w:cs="Times New Roman"/>
          <w:b/>
          <w:bCs/>
          <w:color w:val="auto"/>
          <w:sz w:val="24"/>
          <w:szCs w:val="24"/>
          <w:shd w:val="clear" w:color="auto" w:fill="auto"/>
          <w:vertAlign w:val="baseline"/>
          <w:lang w:val="it-IT"/>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708"/>
  <w:hyphenationZone w:val="283"/>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BF"/>
    <w:rsid w:val="00004AB3"/>
    <w:rsid w:val="00020D05"/>
    <w:rsid w:val="00333287"/>
    <w:rsid w:val="00527CD1"/>
    <w:rsid w:val="006F3F04"/>
    <w:rsid w:val="00724E9C"/>
    <w:rsid w:val="007C259E"/>
    <w:rsid w:val="009B282C"/>
    <w:rsid w:val="00A30433"/>
    <w:rsid w:val="00A3631E"/>
    <w:rsid w:val="00BA358B"/>
    <w:rsid w:val="00BC325D"/>
    <w:rsid w:val="00BD4B71"/>
    <w:rsid w:val="00C01557"/>
    <w:rsid w:val="00DE0AA0"/>
    <w:rsid w:val="00E66E60"/>
    <w:rsid w:val="00F379BF"/>
    <w:rsid w:val="03402A63"/>
    <w:rsid w:val="0D9A36FB"/>
    <w:rsid w:val="25184669"/>
    <w:rsid w:val="306B3342"/>
    <w:rsid w:val="3D78479A"/>
    <w:rsid w:val="53BF37D4"/>
    <w:rsid w:val="57B254AD"/>
    <w:rsid w:val="5A750FF4"/>
    <w:rsid w:val="6A1D2A3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zh-CN"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semiHidden/>
    <w:unhideWhenUsed/>
    <w:uiPriority w:val="99"/>
    <w:rPr>
      <w:color w:val="0000FF"/>
      <w:u w:val="single"/>
    </w:rPr>
  </w:style>
  <w:style w:type="paragraph" w:styleId="14">
    <w:name w:val="Normal (Web)"/>
    <w:basedOn w:val="1"/>
    <w:semiHidden/>
    <w:unhideWhenUsed/>
    <w:qFormat/>
    <w:uiPriority w:val="99"/>
    <w:rPr>
      <w:sz w:val="24"/>
      <w:szCs w:val="24"/>
    </w:rPr>
  </w:style>
  <w:style w:type="paragraph" w:styleId="15">
    <w:name w:val="Subtitle"/>
    <w:basedOn w:val="1"/>
    <w:next w:val="1"/>
    <w:link w:val="27"/>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0">
    <w:name w:val="Heading 4 Char"/>
    <w:basedOn w:val="11"/>
    <w:link w:val="5"/>
    <w:semiHidden/>
    <w:qFormat/>
    <w:uiPriority w:val="9"/>
    <w:rPr>
      <w:rFonts w:eastAsiaTheme="majorEastAsia" w:cstheme="majorBidi"/>
      <w:i/>
      <w:iCs/>
      <w:color w:val="104862" w:themeColor="accent1" w:themeShade="BF"/>
    </w:rPr>
  </w:style>
  <w:style w:type="character" w:customStyle="1" w:styleId="21">
    <w:name w:val="Heading 5 Char"/>
    <w:basedOn w:val="11"/>
    <w:link w:val="6"/>
    <w:semiHidden/>
    <w:qFormat/>
    <w:uiPriority w:val="9"/>
    <w:rPr>
      <w:rFonts w:eastAsiaTheme="majorEastAsia" w:cstheme="majorBidi"/>
      <w:color w:val="104862" w:themeColor="accent1" w:themeShade="BF"/>
    </w:rPr>
  </w:style>
  <w:style w:type="character" w:customStyle="1" w:styleId="22">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1"/>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Intense Quote Char"/>
    <w:basedOn w:val="11"/>
    <w:link w:val="32"/>
    <w:qFormat/>
    <w:uiPriority w:val="30"/>
    <w:rPr>
      <w:i/>
      <w:iCs/>
      <w:color w:val="104862" w:themeColor="accent1" w:themeShade="BF"/>
    </w:rPr>
  </w:style>
  <w:style w:type="character" w:customStyle="1" w:styleId="34">
    <w:name w:val="Intense Reference1"/>
    <w:basedOn w:val="11"/>
    <w:qFormat/>
    <w:uiPriority w:val="32"/>
    <w:rPr>
      <w:b/>
      <w:bCs/>
      <w:smallCaps/>
      <w:color w:val="104862" w:themeColor="accent1" w:themeShade="BF"/>
      <w:spacing w:val="5"/>
    </w:rPr>
  </w:style>
  <w:style w:type="paragraph" w:customStyle="1" w:styleId="35">
    <w:name w:val="Revision"/>
    <w:hidden/>
    <w:unhideWhenUsed/>
    <w:qFormat/>
    <w:uiPriority w:val="99"/>
    <w:rPr>
      <w:rFonts w:asciiTheme="minorHAnsi" w:hAnsiTheme="minorHAnsi" w:eastAsiaTheme="minorHAnsi" w:cstheme="minorBidi"/>
      <w:kern w:val="2"/>
      <w:sz w:val="24"/>
      <w:szCs w:val="24"/>
      <w:lang w:val="zh-CN" w:eastAsia="en-US" w:bidi="ar-SA"/>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471</Words>
  <Characters>2687</Characters>
  <Lines>22</Lines>
  <Paragraphs>6</Paragraphs>
  <TotalTime>23</TotalTime>
  <ScaleCrop>false</ScaleCrop>
  <LinksUpToDate>false</LinksUpToDate>
  <CharactersWithSpaces>3152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2024-08-21T22:30:00Z</dcterms:created>
  <dc:creator>Federico Ferraguto</dc:creator>
  <cp:lastModifiedBy>Silvestre Gristina</cp:lastModifiedBy>
  <dcterms:modified xsi:type="dcterms:W3CDTF">2024-10-24T13:43:11Z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29A7775641954CC3850720C059EF5F2F_13</vt:lpwstr>
  </property>
</Properties>
</file>